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39D" w:rsidRPr="004B6BAB" w:rsidRDefault="0088539D" w:rsidP="00AF58B9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olor w:val="27893A"/>
          <w:kern w:val="36"/>
          <w:sz w:val="32"/>
          <w:szCs w:val="32"/>
          <w:lang w:eastAsia="ru-RU"/>
        </w:rPr>
      </w:pPr>
      <w:r w:rsidRPr="004B6BAB">
        <w:rPr>
          <w:rFonts w:ascii="Arial Narrow" w:eastAsia="Times New Roman" w:hAnsi="Arial Narrow" w:cs="Times New Roman"/>
          <w:b/>
          <w:bCs/>
          <w:color w:val="27893A"/>
          <w:kern w:val="36"/>
          <w:sz w:val="32"/>
          <w:szCs w:val="32"/>
          <w:lang w:eastAsia="ru-RU"/>
        </w:rPr>
        <w:t>Энтеровирусная инфекция и меры ее профилактики</w:t>
      </w:r>
    </w:p>
    <w:p w:rsidR="000D4083" w:rsidRPr="004B6BAB" w:rsidRDefault="000D4083" w:rsidP="00AF58B9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olor w:val="27893A"/>
          <w:kern w:val="36"/>
          <w:sz w:val="27"/>
          <w:szCs w:val="36"/>
          <w:lang w:eastAsia="ru-RU"/>
        </w:rPr>
      </w:pP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В теплый период года в условиях массового скопления людей в курортных зонах различных регионов мира увеличиваются риски возникновения случаев острых кишечных и других инфекций, среди которых одними из актуальных являются заболевания энтеровирусной этиологии.</w:t>
      </w: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Такие риски связаны со снижением внимания к личной гигиене в местах с массовым скоплением людей, с приобретением и употреблением пищи в необорудованных местах, употреблением сырой воды, купанием в местах с необорудованной пляжной территорией.</w:t>
      </w: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b/>
          <w:sz w:val="27"/>
          <w:szCs w:val="28"/>
        </w:rPr>
        <w:t>Энтеровирусная инфекция (ЭВИ)</w:t>
      </w:r>
      <w:r w:rsidRPr="004B6BAB">
        <w:rPr>
          <w:rFonts w:ascii="Arial Narrow" w:hAnsi="Arial Narrow"/>
          <w:sz w:val="27"/>
          <w:szCs w:val="28"/>
        </w:rPr>
        <w:t xml:space="preserve"> – повсеместно распространенное инфекционное заболевание, вызываемое вирусами рода </w:t>
      </w:r>
      <w:proofErr w:type="spellStart"/>
      <w:r w:rsidRPr="004B6BAB">
        <w:rPr>
          <w:rFonts w:ascii="Arial Narrow" w:hAnsi="Arial Narrow"/>
          <w:sz w:val="27"/>
          <w:szCs w:val="28"/>
        </w:rPr>
        <w:t>Enterovirus</w:t>
      </w:r>
      <w:proofErr w:type="spellEnd"/>
      <w:r w:rsidRPr="004B6BAB">
        <w:rPr>
          <w:rFonts w:ascii="Arial Narrow" w:hAnsi="Arial Narrow"/>
          <w:sz w:val="27"/>
          <w:szCs w:val="28"/>
        </w:rPr>
        <w:t xml:space="preserve">. </w:t>
      </w:r>
      <w:proofErr w:type="spellStart"/>
      <w:r w:rsidRPr="004B6BAB">
        <w:rPr>
          <w:rFonts w:ascii="Arial Narrow" w:hAnsi="Arial Narrow"/>
          <w:sz w:val="27"/>
          <w:szCs w:val="28"/>
        </w:rPr>
        <w:t>Энтеровирусы</w:t>
      </w:r>
      <w:proofErr w:type="spellEnd"/>
      <w:r w:rsidRPr="004B6BAB">
        <w:rPr>
          <w:rFonts w:ascii="Arial Narrow" w:hAnsi="Arial Narrow"/>
          <w:sz w:val="27"/>
          <w:szCs w:val="28"/>
        </w:rPr>
        <w:t xml:space="preserve"> устойчивы во внешней среде, хорошо переносят низкие температуры: в условиях холодильника они сохраняются в течение нескольких недель, в водопроводной воде выживают до 18 дней, в речной воде - около месяца, в очищенных сточных водах - до двух месяцев.</w:t>
      </w: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b/>
          <w:sz w:val="27"/>
          <w:szCs w:val="28"/>
        </w:rPr>
        <w:t>Источником инфекции является только человек</w:t>
      </w:r>
      <w:r w:rsidRPr="004B6BAB">
        <w:rPr>
          <w:rFonts w:ascii="Arial Narrow" w:hAnsi="Arial Narrow"/>
          <w:sz w:val="27"/>
          <w:szCs w:val="28"/>
        </w:rPr>
        <w:t xml:space="preserve"> - больной или носитель возбудителя. ЭВИ часто заражаются маленькие дети при попадании небольшой дозы возбудителя с водой или с пищей. </w:t>
      </w:r>
      <w:r w:rsidRPr="004B6BAB">
        <w:rPr>
          <w:rFonts w:ascii="Arial Narrow" w:hAnsi="Arial Narrow"/>
          <w:b/>
          <w:sz w:val="27"/>
          <w:szCs w:val="28"/>
        </w:rPr>
        <w:t xml:space="preserve">Основными путями передачи ЭВИ являются </w:t>
      </w:r>
      <w:r w:rsidRPr="004B6BAB">
        <w:rPr>
          <w:rFonts w:ascii="Arial Narrow" w:hAnsi="Arial Narrow"/>
          <w:sz w:val="27"/>
          <w:szCs w:val="28"/>
        </w:rPr>
        <w:t>водный и контактно-бытовой, дополнительным - воздушно-капельный при развитии у больных симптомов поражения верхних дыхательных путей.</w:t>
      </w: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b/>
          <w:sz w:val="27"/>
          <w:szCs w:val="28"/>
        </w:rPr>
        <w:t>Факторами передачи инфекции могут быть:</w:t>
      </w:r>
      <w:r w:rsidRPr="004B6BAB">
        <w:rPr>
          <w:rFonts w:ascii="Arial Narrow" w:hAnsi="Arial Narrow"/>
          <w:sz w:val="27"/>
          <w:szCs w:val="28"/>
        </w:rPr>
        <w:t xml:space="preserve"> сырая вода и приготовленный из неё лед, недостаточно обработанные овощи, фрукты, зелень, грязные руки, игрушки и другие объекты внешней среды, загрязненные </w:t>
      </w:r>
      <w:proofErr w:type="spellStart"/>
      <w:r w:rsidRPr="004B6BAB">
        <w:rPr>
          <w:rFonts w:ascii="Arial Narrow" w:hAnsi="Arial Narrow"/>
          <w:sz w:val="27"/>
          <w:szCs w:val="28"/>
        </w:rPr>
        <w:t>энтеровирусами</w:t>
      </w:r>
      <w:proofErr w:type="spellEnd"/>
      <w:r w:rsidRPr="004B6BAB">
        <w:rPr>
          <w:rFonts w:ascii="Arial Narrow" w:hAnsi="Arial Narrow"/>
          <w:sz w:val="27"/>
          <w:szCs w:val="28"/>
        </w:rPr>
        <w:t>.</w:t>
      </w:r>
    </w:p>
    <w:p w:rsidR="007E4E93" w:rsidRPr="004B6BAB" w:rsidRDefault="007E4E9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 xml:space="preserve">ЭВИ может протекать в различных формах – в виде герпетической ангины, высыпаний на коже туловища, конечностей, на лице в области ротовой полости, расстройств пищеварения. Перечисленные симптомы могут сопровождаться лихорадкой, слабостью, головными и мышечными болями. </w:t>
      </w:r>
      <w:r w:rsidRPr="004B6BAB">
        <w:rPr>
          <w:rFonts w:ascii="Arial Narrow" w:hAnsi="Arial Narrow"/>
          <w:b/>
          <w:sz w:val="27"/>
          <w:szCs w:val="28"/>
        </w:rPr>
        <w:t>Наиболее опасен серозный вирусный менингит.</w:t>
      </w:r>
      <w:r w:rsidRPr="004B6BAB">
        <w:rPr>
          <w:rFonts w:ascii="Arial Narrow" w:hAnsi="Arial Narrow"/>
          <w:sz w:val="27"/>
          <w:szCs w:val="28"/>
        </w:rPr>
        <w:t xml:space="preserve"> Основными симптомами менингита являются: острое начало заболевания с высокой лихорадкой, головная боль, повторная рвота, мышечные боли, боли в животе, у детей раннего возраста могут развиться судороги.</w:t>
      </w:r>
      <w:bookmarkStart w:id="0" w:name="_Hlk518474573"/>
      <w:bookmarkEnd w:id="0"/>
    </w:p>
    <w:p w:rsidR="000D4083" w:rsidRPr="004B6BAB" w:rsidRDefault="000D408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color w:val="27893A"/>
          <w:sz w:val="27"/>
          <w:szCs w:val="28"/>
        </w:rPr>
      </w:pP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b/>
          <w:color w:val="27893A"/>
          <w:sz w:val="27"/>
          <w:szCs w:val="28"/>
        </w:rPr>
      </w:pPr>
      <w:r w:rsidRPr="004B6BAB">
        <w:rPr>
          <w:rFonts w:ascii="Arial Narrow" w:hAnsi="Arial Narrow"/>
          <w:b/>
          <w:color w:val="27893A"/>
          <w:sz w:val="27"/>
          <w:szCs w:val="28"/>
        </w:rPr>
        <w:t>ПОМНИТЬ, ЧТО РИСКИ ЗАБОЛЕВАНИЯ УВЕЛИЧИВАЮТСЯ, ЕСЛИ: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трогать грязными руками лицо, нос, глаза, употреблять пищу немытыми руками;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пить сырую воду;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пить воду из питьевых фонтанчиков;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использовать лёд для охлаждения напитков, приготовленный из воды неизвестного качества;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покупать продукты и напитки у уличных торговцев;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принимать пищу в необорудованных для этой цели местах, в местах с низким уровнем соблюдения санитарной культуры;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употреблять термически необработанные продукты;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мыть фрукты, овощи и зелень сырой водой, в том числе водой из-под крана;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посещать с маленькими детьми мероприятия с большим скоплением людей;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купаться в бассейнах, вода которых не подвергается периодическому обеззараживанию и контролю качества;</w:t>
      </w:r>
    </w:p>
    <w:p w:rsidR="00AF58B9" w:rsidRPr="004B6BAB" w:rsidRDefault="00AF58B9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sz w:val="27"/>
          <w:szCs w:val="28"/>
        </w:rPr>
      </w:pPr>
      <w:r w:rsidRPr="004B6BAB">
        <w:rPr>
          <w:rFonts w:ascii="Arial Narrow" w:hAnsi="Arial Narrow"/>
          <w:sz w:val="27"/>
          <w:szCs w:val="28"/>
        </w:rPr>
        <w:t>- купаться в местах с необорудованной пляжной зоной.</w:t>
      </w:r>
    </w:p>
    <w:p w:rsidR="000D4083" w:rsidRPr="004B6BAB" w:rsidRDefault="000D408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b/>
          <w:color w:val="27893A"/>
          <w:sz w:val="27"/>
          <w:szCs w:val="28"/>
        </w:rPr>
      </w:pPr>
    </w:p>
    <w:p w:rsidR="000D4083" w:rsidRDefault="000D4083" w:rsidP="00AF58B9">
      <w:pPr>
        <w:pStyle w:val="a3"/>
        <w:spacing w:before="0" w:beforeAutospacing="0" w:after="0" w:afterAutospacing="0"/>
        <w:jc w:val="both"/>
        <w:rPr>
          <w:rFonts w:ascii="Arial Narrow" w:hAnsi="Arial Narrow"/>
          <w:b/>
          <w:color w:val="27893A"/>
          <w:sz w:val="27"/>
          <w:szCs w:val="28"/>
        </w:rPr>
      </w:pPr>
    </w:p>
    <w:p w:rsidR="007E4E93" w:rsidRPr="000D4083" w:rsidRDefault="007E4E93" w:rsidP="000D4083">
      <w:pPr>
        <w:pStyle w:val="a3"/>
        <w:spacing w:before="0" w:beforeAutospacing="0" w:after="0" w:afterAutospacing="0"/>
        <w:jc w:val="center"/>
        <w:rPr>
          <w:rFonts w:ascii="Arial Narrow" w:hAnsi="Arial Narrow"/>
          <w:b/>
          <w:color w:val="27893A"/>
          <w:sz w:val="27"/>
          <w:szCs w:val="28"/>
        </w:rPr>
      </w:pPr>
      <w:r w:rsidRPr="000D4083">
        <w:rPr>
          <w:rFonts w:ascii="Arial Narrow" w:hAnsi="Arial Narrow"/>
          <w:b/>
          <w:color w:val="27893A"/>
          <w:sz w:val="27"/>
          <w:szCs w:val="28"/>
        </w:rPr>
        <w:lastRenderedPageBreak/>
        <w:t>ЧТОБЫ ИЗБЕЖАТЬ ЗАРАЖЕНИЯ ЭНТЕРОВИРУСНОЙ ИНФЕКЦИЕЙ, НЕОБХОДИМО:</w:t>
      </w:r>
    </w:p>
    <w:p w:rsidR="00D94487" w:rsidRPr="00AF58B9" w:rsidRDefault="00D94487" w:rsidP="00C935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94487" w:rsidRPr="00AF58B9" w:rsidRDefault="00D94487" w:rsidP="00C935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0172E" w:rsidRPr="004106F4" w:rsidRDefault="00C708A0">
      <w:pPr>
        <w:rPr>
          <w:rFonts w:ascii="Times New Roman" w:hAnsi="Times New Roman" w:cs="Times New Roman"/>
          <w:sz w:val="24"/>
          <w:szCs w:val="24"/>
        </w:rPr>
      </w:pPr>
      <w:r w:rsidRPr="00E80A51">
        <w:rPr>
          <w:rFonts w:ascii="Georgia" w:hAnsi="Georgia"/>
          <w:noProof/>
          <w:color w:val="002060"/>
          <w:sz w:val="21"/>
          <w:szCs w:val="21"/>
          <w:lang w:eastAsia="ru-RU"/>
        </w:rPr>
        <w:drawing>
          <wp:anchor distT="36576" distB="36576" distL="36576" distR="36576" simplePos="0" relativeHeight="251659264" behindDoc="0" locked="0" layoutInCell="1" allowOverlap="1" wp14:anchorId="5D02C5AD" wp14:editId="4E66633A">
            <wp:simplePos x="0" y="0"/>
            <wp:positionH relativeFrom="column">
              <wp:posOffset>9067800</wp:posOffset>
            </wp:positionH>
            <wp:positionV relativeFrom="paragraph">
              <wp:posOffset>5471160</wp:posOffset>
            </wp:positionV>
            <wp:extent cx="564023" cy="564023"/>
            <wp:effectExtent l="0" t="0" r="7620" b="7620"/>
            <wp:wrapNone/>
            <wp:docPr id="10" name="Рисунок 10" descr="QR-code_url_24_Mar_2023_10-19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-code_url_24_Mar_2023_10-19-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23" cy="56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2D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32925" cy="5937662"/>
            <wp:effectExtent l="19050" t="0" r="0" b="0"/>
            <wp:docPr id="3" name="Рисунок 3" descr="\\drive.fbuz16.ru\Public\АХО\Регина\ОГВИОН\Энтеровирусы Управления\e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rive.fbuz16.ru\Public\АХО\Регина\ОГВИОН\Энтеровирусы Управления\ev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985" cy="5942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00172E" w:rsidRPr="004106F4" w:rsidSect="00AF58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6D3E"/>
    <w:rsid w:val="0000172E"/>
    <w:rsid w:val="0000490C"/>
    <w:rsid w:val="000A5D07"/>
    <w:rsid w:val="000B08C5"/>
    <w:rsid w:val="000D4083"/>
    <w:rsid w:val="002716A6"/>
    <w:rsid w:val="002D5CD0"/>
    <w:rsid w:val="004106F4"/>
    <w:rsid w:val="004B6BAB"/>
    <w:rsid w:val="006152DB"/>
    <w:rsid w:val="007E4E93"/>
    <w:rsid w:val="008570F2"/>
    <w:rsid w:val="0088061F"/>
    <w:rsid w:val="0088539D"/>
    <w:rsid w:val="0090307C"/>
    <w:rsid w:val="009315E4"/>
    <w:rsid w:val="0095182D"/>
    <w:rsid w:val="00A005CA"/>
    <w:rsid w:val="00A20406"/>
    <w:rsid w:val="00A80F87"/>
    <w:rsid w:val="00AF58B9"/>
    <w:rsid w:val="00B5586E"/>
    <w:rsid w:val="00B56D3E"/>
    <w:rsid w:val="00C708A0"/>
    <w:rsid w:val="00C93509"/>
    <w:rsid w:val="00D94487"/>
    <w:rsid w:val="00E30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D5148-72B6-4C72-92FE-2A468B08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C974-3717-493A-91C6-16CE2FA7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Новикова</dc:creator>
  <cp:lastModifiedBy>Иванова Людмила Германовна</cp:lastModifiedBy>
  <cp:revision>3</cp:revision>
  <cp:lastPrinted>2018-07-11T06:06:00Z</cp:lastPrinted>
  <dcterms:created xsi:type="dcterms:W3CDTF">2019-08-02T06:36:00Z</dcterms:created>
  <dcterms:modified xsi:type="dcterms:W3CDTF">2023-05-03T09:53:00Z</dcterms:modified>
</cp:coreProperties>
</file>